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U2B-M210-MI-830-025S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Panel difusor plano, de alto rendimiento.</w:t>
      </w:r>
    </w:p>
    <w:p>
      <w:pPr>
        <w:numPr>
          <w:ilvl w:val="0"/>
          <w:numId w:val="3"/>
        </w:numPr>
      </w:pPr>
      <w:r>
        <w:rPr/>
        <w:t xml:space="preserve">Micro-óptica difusor óptica, acrílico (PMMA) opalescente, extensiva distribución luminosa.</w:t>
      </w:r>
    </w:p>
    <w:p>
      <w:pPr>
        <w:numPr>
          <w:ilvl w:val="0"/>
          <w:numId w:val="3"/>
        </w:numPr>
      </w:pPr>
      <w:r>
        <w:rPr/>
        <w:t xml:space="preserve">Alto rendimiento con elevado flujo y eficiencia.</w:t>
      </w:r>
    </w:p>
    <w:p>
      <w:pPr>
        <w:numPr>
          <w:ilvl w:val="0"/>
          <w:numId w:val="3"/>
        </w:numPr>
      </w:pPr>
      <w:r>
        <w:rPr/>
        <w:t xml:space="preserve">Dimensiones: 595 mm x 595 mm x 77 mm.</w:t>
      </w:r>
    </w:p>
    <w:p>
      <w:pPr>
        <w:numPr>
          <w:ilvl w:val="0"/>
          <w:numId w:val="3"/>
        </w:numPr>
      </w:pPr>
      <w:r>
        <w:rPr/>
        <w:t xml:space="preserve">M600,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Difusor plano con lámina Micro-óptica sobre una capa de vidrio transparente para una iluminación brillante y uniforme con grandes interdistancias.</w:t>
      </w:r>
    </w:p>
    <w:p>
      <w:pPr>
        <w:numPr>
          <w:ilvl w:val="0"/>
          <w:numId w:val="3"/>
        </w:numPr>
      </w:pPr>
      <w:r>
        <w:rPr/>
        <w:t xml:space="preserve">Flujo luminoso: 2500 lm, Flujo luminoso específico: 139 lm/W.</w:t>
      </w:r>
    </w:p>
    <w:p>
      <w:pPr>
        <w:numPr>
          <w:ilvl w:val="0"/>
          <w:numId w:val="3"/>
        </w:numPr>
      </w:pPr>
      <w:r>
        <w:rPr/>
        <w:t xml:space="preserve">Consumo de energía: 18.0 W, no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95%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0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IP20/IP40.</w:t>
      </w:r>
    </w:p>
    <w:p>
      <w:pPr>
        <w:numPr>
          <w:ilvl w:val="0"/>
          <w:numId w:val="3"/>
        </w:numPr>
      </w:pPr>
      <w:r>
        <w:rPr/>
        <w:t xml:space="preserve">Grado de protección IK: IK03.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B7544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2023-06-28T15:02:40+02:00</dcterms:created>
  <dcterms:modified xsi:type="dcterms:W3CDTF">2023-06-28T15:02:40+02:00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