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U2B-M210-MI-830-045D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maximum efficiency.</w:t>
      </w:r>
    </w:p>
    <w:p>
      <w:pPr>
        <w:numPr>
          <w:ilvl w:val="0"/>
          <w:numId w:val="3"/>
        </w:numPr>
      </w:pPr>
      <w:r>
        <w:rPr/>
        <w:t xml:space="preserve">Micro-optical foil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High luminous flux and efficiency.</w:t>
      </w:r>
    </w:p>
    <w:p>
      <w:pPr>
        <w:numPr>
          <w:ilvl w:val="0"/>
          <w:numId w:val="3"/>
        </w:numPr>
      </w:pPr>
      <w:r>
        <w:rPr/>
        <w:t xml:space="preserve">Dimensions: 595 mm x 595 mm x 77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with a Micro-optical foil on a clear glass layer for a bright and uniform illumination with wide interdistances.</w:t>
      </w:r>
    </w:p>
    <w:p>
      <w:pPr>
        <w:numPr>
          <w:ilvl w:val="0"/>
          <w:numId w:val="3"/>
        </w:numPr>
      </w:pPr>
      <w:r>
        <w:rPr/>
        <w:t xml:space="preserve">Luminous flux: 4500 lm, Luminous efficacy: 141 lm/W.</w:t>
      </w:r>
    </w:p>
    <w:p>
      <w:pPr>
        <w:numPr>
          <w:ilvl w:val="0"/>
          <w:numId w:val="3"/>
        </w:numPr>
      </w:pPr>
      <w:r>
        <w:rPr/>
        <w:t xml:space="preserve">Power: 32.0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IP20/IP40.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E423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2023-06-28T15:03:01+02:00</dcterms:created>
  <dcterms:modified xsi:type="dcterms:W3CDTF">2023-06-28T15:03:01+02:00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