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U2B-M210-MI-830-055S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Diffuseur puit de lumière haute performance.</w:t>
      </w:r>
    </w:p>
    <w:p>
      <w:pPr>
        <w:numPr>
          <w:ilvl w:val="0"/>
          <w:numId w:val="3"/>
        </w:numPr>
      </w:pPr>
      <w:r>
        <w:rPr/>
        <w:t xml:space="preserve">Diffuseur micro-optique , optique acrylique (PMMA) opalin, distribution lumineuse film anti-éblouissement diffuse et optique .</w:t>
      </w:r>
    </w:p>
    <w:p>
      <w:pPr>
        <w:numPr>
          <w:ilvl w:val="0"/>
          <w:numId w:val="3"/>
        </w:numPr>
      </w:pPr>
      <w:r>
        <w:rPr/>
        <w:t xml:space="preserve">Flux lumineux et efficacité elevés.</w:t>
      </w:r>
    </w:p>
    <w:p>
      <w:pPr>
        <w:numPr>
          <w:ilvl w:val="0"/>
          <w:numId w:val="3"/>
        </w:numPr>
      </w:pPr>
      <w:r>
        <w:rPr/>
        <w:t xml:space="preserve">Dimensions: 595 mm x 595 mm x 77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et un film Micro-optique posé sur une plaque de verre transparent pour un éclairage très confortable, optimisée permettant de grandes interdistances.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RAL9210 - blanc.</w:t>
      </w:r>
    </w:p>
    <w:p>
      <w:pPr>
        <w:numPr>
          <w:ilvl w:val="0"/>
          <w:numId w:val="3"/>
        </w:numPr>
      </w:pPr>
      <w:r>
        <w:rPr/>
        <w:t xml:space="preserve">Degré de protection IP: IP20/IP40.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0A833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2025-03-02T19:38:49+01:00</dcterms:created>
  <dcterms:modified xsi:type="dcterms:W3CDTF">2025-03-02T19:38:49+01:00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