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Högeffektiv armatur med diffusor.</w:t>
      </w:r>
    </w:p>
    <w:p>
      <w:pPr>
        <w:numPr>
          <w:ilvl w:val="0"/>
          <w:numId w:val="3"/>
        </w:numPr>
      </w:pPr>
      <w:r>
        <w:rPr/>
        <w:t xml:space="preserve">Micro-optisk folie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Högt ljusflöde.</w:t>
      </w:r>
    </w:p>
    <w:p>
      <w:pPr>
        <w:numPr>
          <w:ilvl w:val="0"/>
          <w:numId w:val="3"/>
        </w:numPr>
      </w:pPr>
      <w:r>
        <w:rPr/>
        <w:t xml:space="preserve">Dimensioner: 595 mm x 595 mm x 77 mm.</w:t>
      </w:r>
    </w:p>
    <w:p>
      <w:pPr>
        <w:numPr>
          <w:ilvl w:val="0"/>
          <w:numId w:val="3"/>
        </w:numPr>
      </w:pPr>
      <w:r>
        <w:rPr/>
        <w:t xml:space="preserve">M600, installation i undertak 600 x 600 med synligt bärverk.</w:t>
      </w:r>
    </w:p>
    <w:p>
      <w:pPr>
        <w:numPr>
          <w:ilvl w:val="0"/>
          <w:numId w:val="3"/>
        </w:numPr>
      </w:pPr>
      <w:r>
        <w:rPr/>
        <w:t xml:space="preserve">LED panel med Micro-optisk folie på en klar glasskiva.</w:t>
      </w:r>
    </w:p>
    <w:p>
      <w:pPr>
        <w:numPr>
          <w:ilvl w:val="0"/>
          <w:numId w:val="3"/>
        </w:numPr>
      </w:pPr>
      <w:r>
        <w:rPr/>
        <w:t xml:space="preserve">Ljusflöde: 5500 lm, Specifikt ljusutbyte: 145 lm/W.</w:t>
      </w:r>
    </w:p>
    <w:p>
      <w:pPr>
        <w:numPr>
          <w:ilvl w:val="0"/>
          <w:numId w:val="3"/>
        </w:numPr>
      </w:pPr>
      <w:r>
        <w:rPr/>
        <w:t xml:space="preserve">Energiförbrukning: 38.0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IP20/IP40.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586A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2023-06-28T15:04:52+02:00</dcterms:created>
  <dcterms:modified xsi:type="dcterms:W3CDTF">2023-06-28T15:04:52+02:00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