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Högeffektiv armatur med diffusor.</w:t>
      </w:r>
    </w:p>
    <w:p>
      <w:pPr>
        <w:numPr>
          <w:ilvl w:val="0"/>
          <w:numId w:val="3"/>
        </w:numPr>
      </w:pPr>
      <w:r>
        <w:rPr/>
        <w:t xml:space="preserve">Micro-optisk folie optik, opal akryl (PMMA), diffus, optisk antibländningsfilm ljusfördelning.</w:t>
      </w:r>
    </w:p>
    <w:p>
      <w:pPr>
        <w:numPr>
          <w:ilvl w:val="0"/>
          <w:numId w:val="3"/>
        </w:numPr>
      </w:pPr>
      <w:r>
        <w:rPr/>
        <w:t xml:space="preserve">Högt ljusflöde.</w:t>
      </w:r>
    </w:p>
    <w:p>
      <w:pPr>
        <w:numPr>
          <w:ilvl w:val="0"/>
          <w:numId w:val="3"/>
        </w:numPr>
      </w:pPr>
      <w:r>
        <w:rPr/>
        <w:t xml:space="preserve">Dimensioner: 620 mm x 620 mm x 77 mm.</w:t>
      </w:r>
    </w:p>
    <w:p>
      <w:pPr>
        <w:numPr>
          <w:ilvl w:val="0"/>
          <w:numId w:val="3"/>
        </w:numPr>
      </w:pPr>
      <w:r>
        <w:rPr/>
        <w:t xml:space="preserve">M625, installation i undertak med synligt bärverk.</w:t>
      </w:r>
    </w:p>
    <w:p>
      <w:pPr>
        <w:numPr>
          <w:ilvl w:val="0"/>
          <w:numId w:val="3"/>
        </w:numPr>
      </w:pPr>
      <w:r>
        <w:rPr/>
        <w:t xml:space="preserve">LED panel med Micro-optisk folie på en klar glasskiva.</w:t>
      </w:r>
    </w:p>
    <w:p>
      <w:pPr>
        <w:numPr>
          <w:ilvl w:val="0"/>
          <w:numId w:val="3"/>
        </w:numPr>
      </w:pPr>
      <w:r>
        <w:rPr/>
        <w:t xml:space="preserve">Ljusflöde: 5500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37.0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IP20/IP40.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2F05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2025-03-02T19:27:54+01:00</dcterms:created>
  <dcterms:modified xsi:type="dcterms:W3CDTF">2025-03-02T19:27:54+01:00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