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U2B-M810-MI-840-045S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Painel de difusor plano de alto desempenho.</w:t>
      </w:r>
    </w:p>
    <w:p>
      <w:pPr>
        <w:numPr>
          <w:ilvl w:val="0"/>
          <w:numId w:val="3"/>
        </w:numPr>
      </w:pPr>
      <w:r>
        <w:rPr/>
        <w:t xml:space="preserve">Micro-óptica difusor optics, acrílico (PMMA) opalino, filme antiofuscante difusa e óptica distribuição luminosa.</w:t>
      </w:r>
    </w:p>
    <w:p>
      <w:pPr>
        <w:numPr>
          <w:ilvl w:val="0"/>
          <w:numId w:val="3"/>
        </w:numPr>
      </w:pPr>
      <w:r>
        <w:rPr/>
        <w:t xml:space="preserve">Alto fluxo luminoso e eficiência.</w:t>
      </w:r>
    </w:p>
    <w:p>
      <w:pPr>
        <w:numPr>
          <w:ilvl w:val="0"/>
          <w:numId w:val="3"/>
        </w:numPr>
      </w:pPr>
      <w:r>
        <w:rPr/>
        <w:t xml:space="preserve">Dimensões: 620 mm x 620 mm x 77 mm.</w:t>
      </w:r>
    </w:p>
    <w:p>
      <w:pPr>
        <w:numPr>
          <w:ilvl w:val="0"/>
          <w:numId w:val="3"/>
        </w:numPr>
      </w:pPr>
      <w:r>
        <w:rPr/>
        <w:t xml:space="preserve">M625 quadrada,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Painel de difusor plano com uma folha MesoOptics™ sobre um difusor de vidro transparente para uma iluminação brilhante e uniforme com grandes interdistâncias.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145 lm/W.</w:t>
      </w:r>
    </w:p>
    <w:p>
      <w:pPr>
        <w:numPr>
          <w:ilvl w:val="0"/>
          <w:numId w:val="3"/>
        </w:numPr>
      </w:pPr>
      <w:r>
        <w:rPr/>
        <w:t xml:space="preserve">Potência: 31.0 W, não regulável.</w:t>
      </w:r>
    </w:p>
    <w:p>
      <w:pPr>
        <w:numPr>
          <w:ilvl w:val="0"/>
          <w:numId w:val="3"/>
        </w:numPr>
      </w:pPr>
      <w:r>
        <w:rPr/>
        <w:t xml:space="preserve">Frequência: 50-60Hz AC/DC.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RAL9210 - vit.</w:t>
      </w:r>
    </w:p>
    <w:p>
      <w:pPr>
        <w:numPr>
          <w:ilvl w:val="0"/>
          <w:numId w:val="3"/>
        </w:numPr>
      </w:pPr>
      <w:r>
        <w:rPr/>
        <w:t xml:space="preserve">Grau de protecção IP: IP20/IP40.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D410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2025-03-02T19:46:52+01:00</dcterms:created>
  <dcterms:modified xsi:type="dcterms:W3CDTF">2025-03-02T19:46:52+01:00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