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143 lm/W.</w:t>
      </w:r>
    </w:p>
    <w:p>
      <w:pPr>
        <w:numPr>
          <w:ilvl w:val="0"/>
          <w:numId w:val="3"/>
        </w:numPr>
      </w:pPr>
      <w:r>
        <w:rPr/>
        <w:t xml:space="preserve">Stromverbrauch: 21.0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CD7D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