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596 mm x 596 mm x 58 mm.</w:t>
      </w:r>
    </w:p>
    <w:p>
      <w:pPr>
        <w:numPr>
          <w:ilvl w:val="0"/>
          <w:numId w:val="3"/>
        </w:numPr>
      </w:pPr>
      <w:r>
        <w:rPr/>
        <w:t xml:space="preserve">M600, installatie door opleg in T-profiel systeemplafond gemoduleerd op 600 x 600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4150 lm, Specifieke lichtstroom: 143 lm/W.</w:t>
      </w:r>
    </w:p>
    <w:p>
      <w:pPr>
        <w:numPr>
          <w:ilvl w:val="0"/>
          <w:numId w:val="3"/>
        </w:numPr>
      </w:pPr>
      <w:r>
        <w:rPr/>
        <w:t xml:space="preserve">Opgenomen vermogen: 29.0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F68C0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2023-06-29T14:46:14+02:00</dcterms:created>
  <dcterms:modified xsi:type="dcterms:W3CDTF">2023-06-29T14:46:14+02:00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