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U3B-M106-35-840-060S</w:t>
      </w:r>
    </w:p>
    <w:p/>
    <w:p>
      <w:pPr/>
      <w:r>
        <w:pict>
          <v:shape type="#_x0000_t75" style="width:250pt; height:137.76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encastrar com óticas Shielded Lens.</w:t>
      </w:r>
    </w:p>
    <w:p>
      <w:pPr>
        <w:numPr>
          <w:ilvl w:val="0"/>
          <w:numId w:val="3"/>
        </w:numPr>
      </w:pPr>
      <w:r>
        <w:rPr/>
        <w:t xml:space="preserve">Shielded lens optics, branco policarbonato (PC), muito extensiva distribuição luminosa.</w:t>
      </w:r>
    </w:p>
    <w:p>
      <w:pPr>
        <w:numPr>
          <w:ilvl w:val="0"/>
          <w:numId w:val="3"/>
        </w:numPr>
      </w:pPr>
      <w:r>
        <w:rPr/>
        <w:t xml:space="preserve">Unidades de blindagem com cantos arredondados.</w:t>
      </w:r>
    </w:p>
    <w:p>
      <w:pPr>
        <w:numPr>
          <w:ilvl w:val="0"/>
          <w:numId w:val="3"/>
        </w:numPr>
      </w:pPr>
      <w:r>
        <w:rPr/>
        <w:t xml:space="preserve">Dimensões: 1196 mm x 296 mm x 58 mm.</w:t>
      </w:r>
    </w:p>
    <w:p>
      <w:pPr>
        <w:numPr>
          <w:ilvl w:val="0"/>
          <w:numId w:val="3"/>
        </w:numPr>
      </w:pPr>
      <w:r>
        <w:rPr/>
        <w:t xml:space="preserve">M300, instalação como luminária colocada sobre o perfil do teto, em tectos modulares de sistema de perfil visível.</w:t>
      </w:r>
    </w:p>
    <w:p>
      <w:pPr>
        <w:numPr>
          <w:ilvl w:val="0"/>
          <w:numId w:val="3"/>
        </w:numPr>
      </w:pPr>
      <w:r>
        <w:rPr/>
        <w:t xml:space="preserve">Shielded Lens (Lente blindada): a fonte de luz é escondida da vista por unidades de blindagem, a distribuição da luz é feita com uma lente. Duas lentes por cavidade de blindagem.</w:t>
      </w:r>
    </w:p>
    <w:p>
      <w:pPr>
        <w:numPr>
          <w:ilvl w:val="0"/>
          <w:numId w:val="3"/>
        </w:numPr>
      </w:pPr>
      <w:r>
        <w:rPr/>
        <w:t xml:space="preserve">Fluxo luminoso: 6000 lm, Fluxo luminoso específico: 167 lm/W.</w:t>
      </w:r>
    </w:p>
    <w:p>
      <w:pPr>
        <w:numPr>
          <w:ilvl w:val="0"/>
          <w:numId w:val="3"/>
        </w:numPr>
      </w:pPr>
      <w:r>
        <w:rPr/>
        <w:t xml:space="preserve">Potência: 36.0 W, não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Shielded lens para distribuição de luz sem sem encandeamento com UGR &lt;= 19 e luminâncias @ @ 65° 3000 Cd/m² cd/m² em conformidade com a norma EN 12464-1 para exigências visuais elevadas, por exemplo, locais com display/ecrans.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D.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F7CB26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2025-04-01T09:03:04+02:00</dcterms:created>
  <dcterms:modified xsi:type="dcterms:W3CDTF">2025-04-01T09:03:04+02:00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