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U3B-M206-25-830-055D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5500 lm, Specifieke lichtstroom: 151 lm/W.</w:t>
      </w:r>
    </w:p>
    <w:p>
      <w:pPr>
        <w:numPr>
          <w:ilvl w:val="0"/>
          <w:numId w:val="3"/>
        </w:numPr>
      </w:pPr>
      <w:r>
        <w:rPr/>
        <w:t xml:space="preserve">Opgenomen vermogen: 36.5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557CA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2025-04-01T09:19:21+02:00</dcterms:created>
  <dcterms:modified xsi:type="dcterms:W3CDTF">2025-04-01T09:19:21+02:00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