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U7C-M112-15-830-025D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Einbauleuchte mit LED+LENS.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mittelbreit strahlend Lichtverteilung.</w:t>
      </w:r>
    </w:p>
    <w:p>
      <w:pPr>
        <w:numPr>
          <w:ilvl w:val="0"/>
          <w:numId w:val="3"/>
        </w:numPr>
      </w:pPr>
      <w:r>
        <w:rPr/>
        <w:t xml:space="preserve">Linsen in runden Vertiefungen versenkt.</w:t>
      </w:r>
    </w:p>
    <w:p>
      <w:pPr>
        <w:numPr>
          <w:ilvl w:val="0"/>
          <w:numId w:val="3"/>
        </w:numPr>
      </w:pPr>
      <w:r>
        <w:rPr/>
        <w:t xml:space="preserve">Abmessungen: 1196 mm x 296 mm x 50 mm.</w:t>
      </w:r>
    </w:p>
    <w:p>
      <w:pPr>
        <w:numPr>
          <w:ilvl w:val="0"/>
          <w:numId w:val="3"/>
        </w:numPr>
      </w:pPr>
      <w:r>
        <w:rPr/>
        <w:t xml:space="preserve">M300,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2550 lm, Spezifischer Lichtstrom: 128 lm/W.</w:t>
      </w:r>
    </w:p>
    <w:p>
      <w:pPr>
        <w:numPr>
          <w:ilvl w:val="0"/>
          <w:numId w:val="3"/>
        </w:numPr>
      </w:pPr>
      <w:r>
        <w:rPr/>
        <w:t xml:space="preserve">Anschlussleistung: 20.0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2A220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2023-08-30T14:27:38+02:00</dcterms:created>
  <dcterms:modified xsi:type="dcterms:W3CDTF">2023-08-30T14:27:38+02:00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