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4450 lm, Luminous efficacy: 120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85E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