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5750 lm, Luminous efficacy: 158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C5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