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U7C-M136-35-830-060S</w:t>
      </w:r>
    </w:p>
    <w:p/>
    <w:p>
      <w:pPr/>
      <w:r>
        <w:pict>
          <v:shape type="#_x0000_t75" style="width:250pt; height:187.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LED+LENS optik.</w:t>
      </w:r>
    </w:p>
    <w:p>
      <w:pPr>
        <w:numPr>
          <w:ilvl w:val="0"/>
          <w:numId w:val="3"/>
        </w:numPr>
      </w:pPr>
      <w:r>
        <w:rPr/>
        <w:t xml:space="preserve">LED+LENS™ optik, polycarbonate (PC) lens and cup, extrem bredstrålande ljusfördelning.</w:t>
      </w:r>
    </w:p>
    <w:p>
      <w:pPr>
        <w:numPr>
          <w:ilvl w:val="0"/>
          <w:numId w:val="3"/>
        </w:numPr>
      </w:pPr>
      <w:r>
        <w:rPr/>
        <w:t xml:space="preserve">Försänkta linser i runda koppar.</w:t>
      </w:r>
    </w:p>
    <w:p>
      <w:pPr>
        <w:numPr>
          <w:ilvl w:val="0"/>
          <w:numId w:val="3"/>
        </w:numPr>
      </w:pPr>
      <w:r>
        <w:rPr/>
        <w:t xml:space="preserve">Dimensioner: 1196 mm x 296 mm x 50 mm.</w:t>
      </w:r>
    </w:p>
    <w:p>
      <w:pPr>
        <w:numPr>
          <w:ilvl w:val="0"/>
          <w:numId w:val="3"/>
        </w:numPr>
      </w:pPr>
      <w:r>
        <w:rPr/>
        <w:t xml:space="preserve">M300, installation i undertak 1200 x 300 med synligt bärverk.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6250 lm, Specifikt ljusutbyte: 156 lm/W.</w:t>
      </w:r>
    </w:p>
    <w:p>
      <w:pPr>
        <w:numPr>
          <w:ilvl w:val="0"/>
          <w:numId w:val="3"/>
        </w:numPr>
      </w:pPr>
      <w:r>
        <w:rPr/>
        <w:t xml:space="preserve">Energiförbrukning: 40.0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95%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AB8869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2025-05-05T18:59:14+02:00</dcterms:created>
  <dcterms:modified xsi:type="dcterms:W3CDTF">2025-05-05T18:59:14+02:00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