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V3RB30M/W6M0D0X2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Shielded lens optiek, zwart polycarbonaat (PC), zeer breedstralend lichtverdeling.</w:t>
      </w:r>
    </w:p>
    <w:p>
      <w:pPr>
        <w:numPr>
          <w:ilvl w:val="0"/>
          <w:numId w:val="3"/>
        </w:numPr>
      </w:pPr>
      <w:r>
        <w:rPr/>
        <w:t xml:space="preserve">Afmetingen: 2739 mm x 60 mm x 90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4200 lm, Specifieke lichtstroom: 136 lm/W.</w:t>
      </w:r>
    </w:p>
    <w:p>
      <w:pPr>
        <w:numPr>
          <w:ilvl w:val="0"/>
          <w:numId w:val="3"/>
        </w:numPr>
      </w:pPr>
      <w:r>
        <w:rPr/>
        <w:t xml:space="preserve">Opgenomen vermogen: 30.9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97%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1000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CE7D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2025-03-02T21:59:47+01:00</dcterms:created>
  <dcterms:modified xsi:type="dcterms:W3CDTF">2025-03-02T21:59:47+01:00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