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3350 lm, Luminous efficacy: 122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DE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