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6400 lm, Luminous efficacy: 138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17C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