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V3US10M/W5M0D0X1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Shielded lens optiek, wit polycarbonaat (PC), middelbreedstralend lichtverdeling.</w:t>
      </w:r>
    </w:p>
    <w:p>
      <w:pPr>
        <w:numPr>
          <w:ilvl w:val="0"/>
          <w:numId w:val="3"/>
        </w:numPr>
      </w:pPr>
      <w:r>
        <w:rPr/>
        <w:t xml:space="preserve">Afmetingen: 2297 mm x 76 mm x 72 mm.</w:t>
      </w:r>
    </w:p>
    <w:p>
      <w:pPr>
        <w:numPr>
          <w:ilvl w:val="0"/>
          <w:numId w:val="3"/>
        </w:numPr>
      </w:pPr>
      <w:r>
        <w:rPr/>
        <w:t xml:space="preserve">individueel langwerpig</w:t>
      </w:r>
    </w:p>
    <w:p>
      <w:pPr>
        <w:numPr>
          <w:ilvl w:val="0"/>
          <w:numId w:val="3"/>
        </w:numPr>
      </w:pPr>
      <w:r>
        <w:rPr/>
        <w:t xml:space="preserve">Shielded lens: de lichtbron wordt afgeschermd door shielding units, het licht wordt verdeeld door een lens. Twee leds per kuipje.</w:t>
      </w:r>
    </w:p>
    <w:p>
      <w:pPr>
        <w:numPr>
          <w:ilvl w:val="0"/>
          <w:numId w:val="3"/>
        </w:numPr>
      </w:pPr>
      <w:r>
        <w:rPr/>
        <w:t xml:space="preserve">Lichtstroom: 4500 lm, Specifieke lichtstroom: 136 lm/W.</w:t>
      </w:r>
    </w:p>
    <w:p>
      <w:pPr>
        <w:numPr>
          <w:ilvl w:val="0"/>
          <w:numId w:val="3"/>
        </w:numPr>
      </w:pPr>
      <w:r>
        <w:rPr/>
        <w:t xml:space="preserve">Opgenomen vermogen: 33.0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Shielded Lens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aluminium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00B0B1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2025-03-04T15:20:32+01:00</dcterms:created>
  <dcterms:modified xsi:type="dcterms:W3CDTF">2025-03-04T15:20:32+01:00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