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Vidro fosco. Dimensões: Ø 220 mm x 120 mm. Recorte no teto: Ø 205 mm. O reflector protege a fonte de luz, impedindo assim o encandeamento da fonte LED. Distribuição de luz de grande ângulo. Fluxo luminoso: 1050 lm, Fluxo luminoso específico: 105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