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2500 lm, Spezifischer Lichtstrom: 143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