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1450 lm, Specifikt ljusutbyte: 145 lm/W. Energiförbrukning: 10.0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