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2450 lm, Efficacité lumineuse: 140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