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2500 lm, Efficacité lumineuse: 143 lm/W. Consommation de courant: 17.5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