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138 lm/W. Anschlussleistung: 25.0 W, nicht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