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2200 lm, Luminous efficacy: 110 lm/W. Power: 20.0 W, DALI dimmable. Frequency: 50Hz AC. Voltage: 230-240V.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