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1550 lm, Fluxo luminoso específico: 148 lm/W. Potência: 10.5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