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2500 lm, Spezifischer Lichtstrom: 139 lm/W. Anschlussleistung: 18.0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