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150 lm/W. Consommation de courant: 9.7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