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2450 lm, Specifikt ljusutbyte: 140 lm/W. Energiförbrukning: 17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