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3500 lm, Fluxo luminoso específico: 130 lm/W. Potência: 27.0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