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3500 lm, Specifikt ljusutbyte: 130 lm/W. Energiförbrukning: 27.0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