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4450 lm, Specifieke lichtstroom: 127 lm/W. Opgenomen vermogen: 35.0 W, DALI dimbaar. Frequentie: 50-60Hz AC. Spanning: 220-240V. Isolatieklasse: klasse II. Led met superieure behoudfactor; na 50.000 branduren behoudt de armatuur 98%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