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88 lm/W. Energiförbrukning: 12.0 W, DALI reglerbar.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