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vitt armaturhus. LED+LENS™ optik, vita cups, polykarbonat, bredstrålande ljusfördelning. 6 linser försänkta I runda kupor. Dimensioner: 445 mm x 95 mm x 40 mm. LED+LENS™ en kombination av högeffektsdioder och individuella linser med en pattenterad ytstruktur. Linserna är försänkta i små koppar för en komfortabel ljusupplevelse. Ljusflöde: 2050 lm, Specifikt ljusutbyte: 93 lm/W. Energiförbrukning: 22.0 W, ej dimbar. Frekvens: 50-60Hz AC/DC. Spänning: 220-240V. isoleringsklass: class II. LED med överlägset bibehållningsfaktor; efter 50000 brinntimmar behåller fixturen 93% av sin initiala ljusflöde. Korrelerad färgtemperatura: 3000 K, Färgåtergivning ra: 80. Färgavvikelse tolerans: 3 SDCM. LED+LENS™ med UGR &lt;= 22 och luminanser vid @ 65° cd/m² enligt SS-EN 12464-1 för normala krav. Fotobiologisk säkerhet IEC/TR 62778: RG1. RAL9003 - vit (strukturlack). IP-klassning: IP20. Glödtrådstest: 850°C.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