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2050 lm, Specifikt ljusutbyte: 111 lm/W. Energiförbrukning: 18.5 W, ej dimbar. Frekvens: 50-60Hz AC/DC. Spänning: 220-240V.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