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1500 lm, Fluxo luminoso específico: 155 lm/W. Potência: 9.7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