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2500 lm, Specifikt ljusutbyte: 143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