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3550 lm, Specifikt ljusutbyte: 132 lm/W. Energiförbrukning: 27.0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