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1120 mm x 80 mm x 135 mm. Ljusflöde: 6650 lm, Specifikt ljusutbyte: 130 lm/W. Energiförbrukning: 51.0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