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1620 mm x 80 mm x 135 mm. Ljusflöde: 9950 lm, Specifikt ljusutbyte: 133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