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870 mm x 80 mm x 135 mm. Luminous flux: 5000 lm, Luminous efficacy: 128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