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1370 mm x 80 mm x 135 mm. Lichtstrom: 8200 lm, Spezifischer Lichtstrom: 130 lm/W. Anschlussleistung: 63.0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