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1620 mm x 80 mm x 135 mm. Ljusflöde: 9850 lm, Specifikt ljusutbyte: 131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