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9750 lm, Specifieke lichtstroom: 122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