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25200 lm, Specifikt ljusutbyte: 127 lm/W. Energiförbrukning: 199.0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