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19550 lm, Efficacité lumineuse: 122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