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19550 lm, Specifikt ljusutbyte: 127 lm/W. Energiförbrukning: 154.0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