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10300 lm, Luminous efficacy: 137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