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3200 lm, Efficacité lumineuse: 123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