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1560 mm x 60 mm x 135 mm. Ljusflöde: 9800 lm, Specifikt ljusutbyte: 127 lm/W. Energiförbrukning: 77.0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